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Cs w:val="44"/>
          <w:lang w:val="en-US" w:eastAsia="zh-CN"/>
        </w:rPr>
        <w:t>绍兴市应急管理保障服务中心章程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Times New Roman" w:hAnsi="Times New Roman" w:cs="Times New Roman"/>
          <w:b w:val="0"/>
          <w:bCs/>
          <w:szCs w:val="32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Times New Roman" w:hAnsi="Times New Roman" w:cs="Times New Roman"/>
          <w:b w:val="0"/>
          <w:bCs/>
          <w:szCs w:val="32"/>
        </w:rPr>
      </w:pPr>
      <w:r>
        <w:rPr>
          <w:rFonts w:ascii="Times New Roman" w:hAnsi="Times New Roman" w:cs="Times New Roman"/>
          <w:b w:val="0"/>
          <w:bCs/>
          <w:szCs w:val="32"/>
        </w:rPr>
        <w:t>第一章  总则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第一条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为建立健全现代治理机制，规范单位运行与管理，推动高质量发展，根据《中国共产党章程》《中国共产党支部工作条例（试行）》《事业单位登记管理暂行条例》及其实施细则和《浙江省事业单位章程管理暂行办法》等有关规定，结合单位实际，制定本章程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第二条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单位全称为绍兴市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应急管理保障服务</w:t>
      </w:r>
      <w:r>
        <w:rPr>
          <w:rFonts w:ascii="Times New Roman" w:hAnsi="Times New Roman" w:eastAsia="仿宋_GB2312" w:cs="Times New Roman"/>
          <w:sz w:val="32"/>
          <w:szCs w:val="32"/>
        </w:rPr>
        <w:t>中心，以下简称“中心”。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中心住所为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绍兴市越城区洋江西路589号9号楼4楼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第三条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中心是经中共绍兴市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委</w:t>
      </w:r>
      <w:r>
        <w:rPr>
          <w:rFonts w:ascii="Times New Roman" w:hAnsi="Times New Roman" w:eastAsia="仿宋_GB2312" w:cs="Times New Roman"/>
          <w:sz w:val="32"/>
          <w:szCs w:val="32"/>
        </w:rPr>
        <w:t>机构编制委员会批准，由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绍兴市应急管理局</w:t>
      </w:r>
      <w:r>
        <w:rPr>
          <w:rFonts w:ascii="Times New Roman" w:hAnsi="Times New Roman" w:eastAsia="仿宋_GB2312" w:cs="Times New Roman"/>
          <w:sz w:val="32"/>
          <w:szCs w:val="32"/>
        </w:rPr>
        <w:t>举办的公益一类事业单位。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第四条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中心经费来源为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财政全额拨款</w:t>
      </w:r>
      <w:r>
        <w:rPr>
          <w:rFonts w:ascii="Times New Roman" w:hAnsi="Times New Roman" w:eastAsia="仿宋_GB2312" w:cs="Times New Roman"/>
          <w:sz w:val="32"/>
          <w:szCs w:val="32"/>
        </w:rPr>
        <w:t>，开办资金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320</w:t>
      </w:r>
      <w:r>
        <w:rPr>
          <w:rFonts w:ascii="Times New Roman" w:hAnsi="Times New Roman" w:eastAsia="仿宋_GB2312" w:cs="Times New Roman"/>
          <w:sz w:val="32"/>
          <w:szCs w:val="32"/>
        </w:rPr>
        <w:t>万元，由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绍兴市应急管理局</w:t>
      </w:r>
      <w:r>
        <w:rPr>
          <w:rFonts w:ascii="Times New Roman" w:hAnsi="Times New Roman" w:eastAsia="仿宋_GB2312" w:cs="Times New Roman"/>
          <w:sz w:val="32"/>
          <w:szCs w:val="32"/>
        </w:rPr>
        <w:t>出资。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第五条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中心宗旨：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应急值守、紧急信息接报，安全生产和自然灾害防治宣教、培训考试、救援指挥及物资储备调拨。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第六条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中心业务范围：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承担应急值守、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常信息统计分析、市应急指挥大厅曰常运维保障等有关工作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承担应急管理信息化建设等工作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）承担应急突发公共事件紧急信息收集报送、自然灾害综合监测等具体事务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）承担应急管理、安全生产、防灾减灾、森林防火、防汛防台抗旱等领域公益宣传教育、培训考试等行政辅助工作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）承担应急救援指挥调度、专用物资储备和调拨等其他行政辅助工作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）完成绍兴市应急管理局交办的其他任务。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第七条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中心登记管理机关为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绍兴市</w:t>
      </w:r>
      <w:r>
        <w:rPr>
          <w:rFonts w:ascii="Times New Roman" w:hAnsi="Times New Roman" w:eastAsia="仿宋_GB2312" w:cs="Times New Roman"/>
          <w:sz w:val="32"/>
          <w:szCs w:val="32"/>
        </w:rPr>
        <w:t>事业单位登记管理局。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3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Times New Roman" w:hAnsi="Times New Roman" w:cs="Times New Roman"/>
          <w:b w:val="0"/>
          <w:bCs/>
          <w:szCs w:val="32"/>
        </w:rPr>
      </w:pPr>
      <w:r>
        <w:rPr>
          <w:rFonts w:ascii="Times New Roman" w:hAnsi="Times New Roman" w:cs="Times New Roman"/>
          <w:b w:val="0"/>
          <w:bCs/>
          <w:szCs w:val="32"/>
        </w:rPr>
        <w:t xml:space="preserve"> 权利义务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 xml:space="preserve">第八条  </w:t>
      </w:r>
      <w:r>
        <w:rPr>
          <w:rFonts w:ascii="Times New Roman" w:hAnsi="Times New Roman" w:eastAsia="仿宋_GB2312" w:cs="Times New Roman"/>
          <w:sz w:val="32"/>
          <w:szCs w:val="32"/>
        </w:rPr>
        <w:t>中心的权利与义务：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坚决遵守法律法规、机构编制规定及本章程规定，维护国家利益和社会公共利益，坚持公益性，践行登记的宗旨，在登记的业务范围内从事活动，实施内部管理，不受任何机关、团体、个人侵犯或非法干涉。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 xml:space="preserve">第九条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绍兴市应急管理局</w:t>
      </w:r>
      <w:r>
        <w:rPr>
          <w:rFonts w:ascii="Times New Roman" w:hAnsi="Times New Roman" w:eastAsia="仿宋_GB2312" w:cs="Times New Roman"/>
          <w:sz w:val="32"/>
          <w:szCs w:val="32"/>
        </w:rPr>
        <w:t>的权利：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（一）提出中心的宗旨和业务范围；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（二）按照有关程序任免中心主任、副主任；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（三）审查中心章程草案及章程修改草案；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（四）监督中心公益性表现和履职情况；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（五）履行法律法规及其他规定明确的职责。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绍兴市应急管理局</w:t>
      </w:r>
      <w:r>
        <w:rPr>
          <w:rFonts w:ascii="Times New Roman" w:hAnsi="Times New Roman" w:eastAsia="仿宋_GB2312" w:cs="Times New Roman"/>
          <w:sz w:val="32"/>
          <w:szCs w:val="32"/>
        </w:rPr>
        <w:t>的义务：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支持中心依照法律、法规、规章和本章程履行职能，制止或者排除侵害或妨碍中心行使自主权的行为；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（二）为中心提供必备的保障条件和必要的政策支持；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（三）维护中心合法权益，支持与引导中心发展；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（四）法律、法规等规定的其他义务。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 xml:space="preserve">第十条  </w:t>
      </w:r>
      <w:r>
        <w:rPr>
          <w:rFonts w:ascii="Times New Roman" w:hAnsi="Times New Roman" w:eastAsia="仿宋_GB2312" w:cs="Times New Roman"/>
          <w:sz w:val="32"/>
          <w:szCs w:val="32"/>
        </w:rPr>
        <w:t>职工的权利：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（一）根据工作职责开展工作，合理使用公共资源，依法依规依约定获得薪酬及其他待遇；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（二）公平获得职业发展机会，工作业绩、个人表现等方面获得公正评价，公平获得奖励、荣誉；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（三）知悉中心改革、建设和发展以及涉及切身利益的重大事项，通过参与民主管理和监督，提出相关意见和建议；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（四）对职务、职称、薪酬、评优评先、纪律处分等表达异议，提出申诉；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（五）法律法规及约定的其他权利。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职工的义务：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（一）遵守宪法、法律法规和中心各项制度规定；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（二）践行中心宗旨，维护中心利益；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（三）履行岗位职责，提高业务本领，坚守职业道德；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（四）法律法规规定及约定的其他义务。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Times New Roman" w:hAnsi="Times New Roman" w:cs="Times New Roman"/>
          <w:b w:val="0"/>
          <w:bCs/>
          <w:szCs w:val="32"/>
        </w:rPr>
      </w:pPr>
      <w:r>
        <w:rPr>
          <w:rFonts w:ascii="Times New Roman" w:hAnsi="Times New Roman" w:cs="Times New Roman"/>
          <w:b w:val="0"/>
          <w:bCs/>
          <w:szCs w:val="32"/>
        </w:rPr>
        <w:t>第三章  党组织的地位和作用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第十一条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中心党组织由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绍兴市应急管理局</w:t>
      </w:r>
      <w:r>
        <w:rPr>
          <w:rFonts w:ascii="Times New Roman" w:hAnsi="Times New Roman" w:eastAsia="仿宋_GB2312" w:cs="Times New Roman"/>
          <w:sz w:val="32"/>
          <w:szCs w:val="32"/>
        </w:rPr>
        <w:t>管理。中心党组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织</w:t>
      </w:r>
      <w:r>
        <w:rPr>
          <w:rFonts w:ascii="Times New Roman" w:hAnsi="Times New Roman" w:eastAsia="仿宋_GB2312" w:cs="Times New Roman"/>
          <w:sz w:val="32"/>
          <w:szCs w:val="32"/>
        </w:rPr>
        <w:t>是党在社会基层组织中的战斗堡垒，是党的全部工作和战斗力的基础，担负直接教育党员、管理党员、监督党员和组织群众、宣传群众、凝聚群众、服务群众的职责。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第十二条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中心党组织认真贯彻党的路线方针政策，紧密围绕中心工作，全面推进党的政治建设、思想建设、组织建设、作风建设、纪律建设，把制度建设贯穿其中，深入推进反腐败斗争，不断提高党的建设质量，发扬党内民主，加强党内监督，坚持党要管党、从严治党，充分发挥党的政治优势、思想优势、组织优势和密切联系群众的优势，服务人才成长，促进事业发展，保证监督改革发展正确方向，参与重要决策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第十三条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中心党组织发现本单位决策及运行中偏离改革发展正确方向的，及时予以制止纠正。经制止纠正无效的，中心党组织及时向上级党组织报告。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 xml:space="preserve">第十四条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中心为党组织活动提供必要条件，保障活动场所和活动经费。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第四章  管理层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第十五条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中心设主任1名，副主任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若干</w:t>
      </w:r>
      <w:r>
        <w:rPr>
          <w:rFonts w:ascii="Times New Roman" w:hAnsi="Times New Roman" w:eastAsia="仿宋_GB2312" w:cs="Times New Roman"/>
          <w:sz w:val="32"/>
          <w:szCs w:val="32"/>
        </w:rPr>
        <w:t>名。主任是中心运行的第一行政责任人，主持公益服务、行政管理工作。副主任协助主任分管相关工作。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第十六条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中心领导干部在核定的职数内，由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绍兴市应急管理局</w:t>
      </w:r>
      <w:r>
        <w:rPr>
          <w:rFonts w:ascii="Times New Roman" w:hAnsi="Times New Roman" w:eastAsia="仿宋_GB2312" w:cs="Times New Roman"/>
          <w:sz w:val="32"/>
          <w:szCs w:val="32"/>
        </w:rPr>
        <w:t>按照权限，根据工作需要和干部培养实际，严格按照相关规定选拔任用。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第十七条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完善中心领导干部的监督约束机制，构建严密有效的监督体系，发挥党内监督、民主监督、法律监督、审计监督和舆论监督等作用，督促领导干部认真履职尽责，依法依规办事，保持清正廉洁。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第十八条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中心主任、副主任实行年度考核，接受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绍兴市应急管理局</w:t>
      </w:r>
      <w:r>
        <w:rPr>
          <w:rFonts w:ascii="Times New Roman" w:hAnsi="Times New Roman" w:eastAsia="仿宋_GB2312" w:cs="Times New Roman"/>
          <w:sz w:val="32"/>
          <w:szCs w:val="32"/>
        </w:rPr>
        <w:t>的考核和单位职工的评议。考核评价以干事创业为导向，注重工作实绩。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第十九条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坚持德才兼备、以德为先的用人标准，贯彻民主、公开、竞争、择优的原则，中心工作人员实行公开招聘制度，推行岗位管理制度，按需设岗、按岗聘用、合同管理。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第二十条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中心实行信息公开制度，通过书面、网络等多种方式公开信息，接受全体职工和有关方面的监督。服务内容、服务规范长期向社会公开。年度工作目标任务和阶段性工作进展定期向社会公开。重大问题决策、重要干部任免、重大项目投资决策、大额资金使用不定期在单位内部通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Times New Roman" w:hAnsi="Times New Roman" w:cs="Times New Roman"/>
          <w:b w:val="0"/>
          <w:bCs/>
          <w:szCs w:val="32"/>
        </w:rPr>
      </w:pPr>
      <w:r>
        <w:rPr>
          <w:rFonts w:ascii="Times New Roman" w:hAnsi="Times New Roman" w:cs="Times New Roman"/>
          <w:b w:val="0"/>
          <w:bCs/>
          <w:szCs w:val="32"/>
        </w:rPr>
        <w:t>第五章  资产管理和使用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 xml:space="preserve">第二十一条  </w:t>
      </w:r>
      <w:r>
        <w:rPr>
          <w:rFonts w:ascii="Times New Roman" w:hAnsi="Times New Roman" w:eastAsia="仿宋_GB2312" w:cs="Times New Roman"/>
          <w:sz w:val="32"/>
          <w:szCs w:val="32"/>
        </w:rPr>
        <w:t>中心日常经费来源财政拨款收入。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第二十二条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中心实施全面预算管理，建立健全预算管理制度，强化成本核算与控制。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第二十三条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中心依照相关财经法律法规和制度，结合单位宗旨，制定内部控制制度等；遵照相关财务会计管理制度，依法进行会计核算，实行财务监督；保证会计资料合法、真实、准确、完整。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 xml:space="preserve">第二十四条 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中心配备具有专业资格的会计人员。会计不得兼出纳。会计人员调动工作或离职时，必须与接管人员办清交接手续。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第二十五条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中心的资产管理执行国家有关规定，任何单位、个人不得侵占、私分和挪用，并接受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绍兴市应急管理局</w:t>
      </w:r>
      <w:r>
        <w:rPr>
          <w:rFonts w:ascii="Times New Roman" w:hAnsi="Times New Roman" w:eastAsia="仿宋_GB2312" w:cs="Times New Roman"/>
          <w:sz w:val="32"/>
          <w:szCs w:val="32"/>
        </w:rPr>
        <w:t>、财政和审计部门的监督。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 xml:space="preserve">第二十六条  </w:t>
      </w:r>
      <w:r>
        <w:rPr>
          <w:rFonts w:ascii="Times New Roman" w:hAnsi="Times New Roman" w:eastAsia="仿宋_GB2312" w:cs="Times New Roman"/>
          <w:sz w:val="32"/>
          <w:szCs w:val="32"/>
        </w:rPr>
        <w:t>中心工作人员工资、保险、福利待遇按照国家、省和市有关规定执行。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Times New Roman" w:hAnsi="Times New Roman" w:eastAsia="仿宋_GB2312" w:cs="Times New Roman"/>
          <w:b w:val="0"/>
          <w:szCs w:val="32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Times New Roman" w:hAnsi="Times New Roman" w:cs="Times New Roman"/>
          <w:b w:val="0"/>
          <w:bCs/>
          <w:szCs w:val="32"/>
        </w:rPr>
      </w:pPr>
      <w:r>
        <w:rPr>
          <w:rFonts w:ascii="Times New Roman" w:hAnsi="Times New Roman" w:cs="Times New Roman"/>
          <w:b w:val="0"/>
          <w:bCs/>
          <w:szCs w:val="32"/>
        </w:rPr>
        <w:t>第六章  章程制订和修改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Times New Roman" w:hAnsi="Times New Roman" w:cs="Times New Roma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第二十七条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中心按照如下程序制订和修改章程：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（一）成立章程制订(修订)工作小组，起草章程（草案或修订案），广泛征求单位职工意见，形成章程的制订(修订)意见。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（二）章程（草案或修订案）经内部公示听取意见建议后，提请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绍兴市应急管理局</w:t>
      </w:r>
      <w:r>
        <w:rPr>
          <w:rFonts w:ascii="Times New Roman" w:hAnsi="Times New Roman" w:eastAsia="仿宋_GB2312" w:cs="Times New Roman"/>
          <w:sz w:val="32"/>
          <w:szCs w:val="32"/>
        </w:rPr>
        <w:t>审查。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（三）章程报送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绍兴市</w:t>
      </w:r>
      <w:r>
        <w:rPr>
          <w:rFonts w:ascii="Times New Roman" w:hAnsi="Times New Roman" w:eastAsia="仿宋_GB2312" w:cs="Times New Roman"/>
          <w:sz w:val="32"/>
          <w:szCs w:val="32"/>
        </w:rPr>
        <w:t>事业单位登记管理局核准。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（四）核准通过后正式发布，向单位内部和社会公开。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第二十八条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中心有下列情形之一的，应当修改章程: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（一）章程规定的事项与法律法规和有关政策规定不符的；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（二）章程内容与机构编制事项、依法核准的法人登记事项不一致的；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（三）章程违反国家、省章程管理规定的；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（四）章程内容与服务对象利益或者职工整体利益不符或有明显冲突的；</w:t>
      </w:r>
    </w:p>
    <w:p>
      <w:pPr>
        <w:pStyle w:val="1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其他需要修改的情形。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Times New Roman" w:hAnsi="Times New Roman" w:eastAsia="仿宋_GB2312" w:cs="Times New Roman"/>
          <w:b w:val="0"/>
          <w:szCs w:val="32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Times New Roman" w:hAnsi="Times New Roman" w:cs="Times New Roman"/>
          <w:b w:val="0"/>
          <w:bCs/>
          <w:szCs w:val="32"/>
        </w:rPr>
      </w:pPr>
      <w:r>
        <w:rPr>
          <w:rFonts w:ascii="Times New Roman" w:hAnsi="Times New Roman" w:cs="Times New Roman"/>
          <w:b w:val="0"/>
          <w:bCs/>
          <w:szCs w:val="32"/>
        </w:rPr>
        <w:t>第七章</w:t>
      </w:r>
      <w:r>
        <w:rPr>
          <w:rFonts w:ascii="Times New Roman" w:hAnsi="Times New Roman" w:eastAsia="仿宋_GB2312" w:cs="Times New Roman"/>
          <w:b w:val="0"/>
          <w:szCs w:val="32"/>
        </w:rPr>
        <w:t xml:space="preserve">  </w:t>
      </w:r>
      <w:r>
        <w:rPr>
          <w:rFonts w:ascii="Times New Roman" w:hAnsi="Times New Roman" w:cs="Times New Roman"/>
          <w:b w:val="0"/>
          <w:bCs/>
          <w:szCs w:val="32"/>
        </w:rPr>
        <w:t>终止程序和终止后资产的处理办法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Times New Roman" w:hAnsi="Times New Roman" w:cs="Times New Roma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 xml:space="preserve">第二十九条 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中心</w:t>
      </w:r>
      <w:r>
        <w:rPr>
          <w:rFonts w:ascii="Times New Roman" w:hAnsi="Times New Roman" w:eastAsia="仿宋_GB2312" w:cs="Times New Roman"/>
          <w:sz w:val="32"/>
          <w:szCs w:val="32"/>
        </w:rPr>
        <w:t>因宗旨业务范围发生变动、事业公益属性改变、机构撤并等情形需终止的，经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绍兴市应急管理局</w:t>
      </w:r>
      <w:r>
        <w:rPr>
          <w:rFonts w:ascii="Times New Roman" w:hAnsi="Times New Roman" w:eastAsia="仿宋_GB2312" w:cs="Times New Roman"/>
          <w:sz w:val="32"/>
          <w:szCs w:val="32"/>
        </w:rPr>
        <w:t>和中共绍兴市委机构编制委员会办公室审查同意，向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绍兴市</w:t>
      </w:r>
      <w:r>
        <w:rPr>
          <w:rFonts w:ascii="Times New Roman" w:hAnsi="Times New Roman" w:eastAsia="仿宋_GB2312" w:cs="Times New Roman"/>
          <w:sz w:val="32"/>
          <w:szCs w:val="32"/>
        </w:rPr>
        <w:t>事业单位登记管理局申请注销登记。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 xml:space="preserve">第三十条  </w:t>
      </w:r>
      <w:r>
        <w:rPr>
          <w:rFonts w:ascii="Times New Roman" w:hAnsi="Times New Roman" w:eastAsia="仿宋_GB2312" w:cs="Times New Roman"/>
          <w:sz w:val="32"/>
          <w:szCs w:val="32"/>
        </w:rPr>
        <w:t>中心终止后的剩余财产，在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绍兴市应急管理局</w:t>
      </w:r>
      <w:r>
        <w:rPr>
          <w:rFonts w:ascii="Times New Roman" w:hAnsi="Times New Roman" w:eastAsia="仿宋_GB2312" w:cs="Times New Roman"/>
          <w:sz w:val="32"/>
          <w:szCs w:val="32"/>
        </w:rPr>
        <w:t>、财政和审计等有关部门的监督下，按照法律、法规相关规定处理。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第八章  附则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第三十一条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本章程是中心组织规程和办事规则的基本规范。中心依据本章程制定完善相关规章制度，按照本章程实施管理。中心规章制度有关规定，凡与本章程不一致的，以本章程为准。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本章程未尽事宜，依照法律法规及国家、省有关规定办理。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第三十二条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本章程由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绍兴市应急管理保障服务中心</w:t>
      </w:r>
      <w:r>
        <w:rPr>
          <w:rFonts w:ascii="Times New Roman" w:hAnsi="Times New Roman" w:eastAsia="仿宋_GB2312" w:cs="Times New Roman"/>
          <w:sz w:val="32"/>
          <w:szCs w:val="32"/>
        </w:rPr>
        <w:t>负责解释。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第三十三条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本章程自登记管理机关核准之日起生效。</w:t>
      </w:r>
    </w:p>
    <w:sectPr>
      <w:footerReference r:id="rId3" w:type="default"/>
      <w:pgSz w:w="11906" w:h="16838"/>
      <w:pgMar w:top="2098" w:right="1587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EDE0DB"/>
    <w:multiLevelType w:val="singleLevel"/>
    <w:tmpl w:val="D2EDE0DB"/>
    <w:lvl w:ilvl="0" w:tentative="0">
      <w:start w:val="2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410580DF"/>
    <w:multiLevelType w:val="singleLevel"/>
    <w:tmpl w:val="410580D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7083F74"/>
    <w:multiLevelType w:val="multilevel"/>
    <w:tmpl w:val="47083F74"/>
    <w:lvl w:ilvl="0" w:tentative="0">
      <w:start w:val="5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xNDNiYzE4MjcwMTQyN2ZhN2NiNWYwYzdmMDdkZWIifQ=="/>
  </w:docVars>
  <w:rsids>
    <w:rsidRoot w:val="009E6831"/>
    <w:rsid w:val="00067E3D"/>
    <w:rsid w:val="00073F36"/>
    <w:rsid w:val="000A5C38"/>
    <w:rsid w:val="000B2438"/>
    <w:rsid w:val="000F7209"/>
    <w:rsid w:val="001249BB"/>
    <w:rsid w:val="001624BB"/>
    <w:rsid w:val="001667F2"/>
    <w:rsid w:val="00187B8A"/>
    <w:rsid w:val="00197BB7"/>
    <w:rsid w:val="00210387"/>
    <w:rsid w:val="0023410C"/>
    <w:rsid w:val="00260392"/>
    <w:rsid w:val="002735FB"/>
    <w:rsid w:val="002826EB"/>
    <w:rsid w:val="00286C7C"/>
    <w:rsid w:val="002C0A2C"/>
    <w:rsid w:val="002E011D"/>
    <w:rsid w:val="00357B6C"/>
    <w:rsid w:val="003601B8"/>
    <w:rsid w:val="0037592B"/>
    <w:rsid w:val="003943AD"/>
    <w:rsid w:val="00423CEB"/>
    <w:rsid w:val="004B7A6B"/>
    <w:rsid w:val="004F4CE7"/>
    <w:rsid w:val="00514750"/>
    <w:rsid w:val="005506FD"/>
    <w:rsid w:val="00596953"/>
    <w:rsid w:val="005C0988"/>
    <w:rsid w:val="005D232A"/>
    <w:rsid w:val="005E4C55"/>
    <w:rsid w:val="005E7D03"/>
    <w:rsid w:val="00603621"/>
    <w:rsid w:val="00611153"/>
    <w:rsid w:val="00635D4E"/>
    <w:rsid w:val="00644DC7"/>
    <w:rsid w:val="00674E10"/>
    <w:rsid w:val="00674FC4"/>
    <w:rsid w:val="00681821"/>
    <w:rsid w:val="006A4E01"/>
    <w:rsid w:val="006C1066"/>
    <w:rsid w:val="006E2E65"/>
    <w:rsid w:val="00774600"/>
    <w:rsid w:val="007D18C7"/>
    <w:rsid w:val="007F775A"/>
    <w:rsid w:val="00827753"/>
    <w:rsid w:val="00850362"/>
    <w:rsid w:val="00860DDA"/>
    <w:rsid w:val="008615A2"/>
    <w:rsid w:val="008A1919"/>
    <w:rsid w:val="008A6DEF"/>
    <w:rsid w:val="008F3454"/>
    <w:rsid w:val="008F41B5"/>
    <w:rsid w:val="009131F9"/>
    <w:rsid w:val="00926A36"/>
    <w:rsid w:val="009352A4"/>
    <w:rsid w:val="009444C2"/>
    <w:rsid w:val="00957A3B"/>
    <w:rsid w:val="009A19BA"/>
    <w:rsid w:val="009B2013"/>
    <w:rsid w:val="009C4EB6"/>
    <w:rsid w:val="009D43A8"/>
    <w:rsid w:val="009E6831"/>
    <w:rsid w:val="009F17F2"/>
    <w:rsid w:val="00A14C7D"/>
    <w:rsid w:val="00A220E1"/>
    <w:rsid w:val="00A27107"/>
    <w:rsid w:val="00A30B9B"/>
    <w:rsid w:val="00A7064F"/>
    <w:rsid w:val="00AE5F93"/>
    <w:rsid w:val="00B238B0"/>
    <w:rsid w:val="00B542C9"/>
    <w:rsid w:val="00B80239"/>
    <w:rsid w:val="00B93ACA"/>
    <w:rsid w:val="00BA1432"/>
    <w:rsid w:val="00BB6265"/>
    <w:rsid w:val="00BD1020"/>
    <w:rsid w:val="00C02C78"/>
    <w:rsid w:val="00C12BC6"/>
    <w:rsid w:val="00C16DA1"/>
    <w:rsid w:val="00C2053C"/>
    <w:rsid w:val="00C305F2"/>
    <w:rsid w:val="00C83A12"/>
    <w:rsid w:val="00CC4CFF"/>
    <w:rsid w:val="00CF753A"/>
    <w:rsid w:val="00CF7B85"/>
    <w:rsid w:val="00D317E0"/>
    <w:rsid w:val="00D324BC"/>
    <w:rsid w:val="00D64BB8"/>
    <w:rsid w:val="00DB2C04"/>
    <w:rsid w:val="00DB4487"/>
    <w:rsid w:val="00DD0E9A"/>
    <w:rsid w:val="00DF0AE8"/>
    <w:rsid w:val="00E11D4F"/>
    <w:rsid w:val="00E14A09"/>
    <w:rsid w:val="00E34358"/>
    <w:rsid w:val="00E63C83"/>
    <w:rsid w:val="00E72B2D"/>
    <w:rsid w:val="00E816D3"/>
    <w:rsid w:val="00EA7FF9"/>
    <w:rsid w:val="00EB5EF0"/>
    <w:rsid w:val="00EE7AC3"/>
    <w:rsid w:val="00EF70BD"/>
    <w:rsid w:val="00F035B2"/>
    <w:rsid w:val="00F265B4"/>
    <w:rsid w:val="00F37AE5"/>
    <w:rsid w:val="00F47347"/>
    <w:rsid w:val="00FC57E8"/>
    <w:rsid w:val="00FD40B2"/>
    <w:rsid w:val="00FE48F8"/>
    <w:rsid w:val="0319353E"/>
    <w:rsid w:val="03D940C4"/>
    <w:rsid w:val="0469695F"/>
    <w:rsid w:val="051D5E11"/>
    <w:rsid w:val="05A4525F"/>
    <w:rsid w:val="06952AC0"/>
    <w:rsid w:val="07CD00B1"/>
    <w:rsid w:val="0A2E3D1E"/>
    <w:rsid w:val="0BB760FB"/>
    <w:rsid w:val="0E312C6B"/>
    <w:rsid w:val="0E997501"/>
    <w:rsid w:val="0EF34329"/>
    <w:rsid w:val="0F112406"/>
    <w:rsid w:val="14B41BD7"/>
    <w:rsid w:val="17790209"/>
    <w:rsid w:val="19CF5B25"/>
    <w:rsid w:val="1A4D650A"/>
    <w:rsid w:val="1CF97C2F"/>
    <w:rsid w:val="1D406617"/>
    <w:rsid w:val="21936D76"/>
    <w:rsid w:val="239C3792"/>
    <w:rsid w:val="25524CAA"/>
    <w:rsid w:val="26446094"/>
    <w:rsid w:val="28E4202F"/>
    <w:rsid w:val="29526FA9"/>
    <w:rsid w:val="2A097D8C"/>
    <w:rsid w:val="2C0A7871"/>
    <w:rsid w:val="2E30537D"/>
    <w:rsid w:val="31736042"/>
    <w:rsid w:val="336852AD"/>
    <w:rsid w:val="359B4A0D"/>
    <w:rsid w:val="35A40086"/>
    <w:rsid w:val="363A5186"/>
    <w:rsid w:val="397870B3"/>
    <w:rsid w:val="39EF3581"/>
    <w:rsid w:val="3A653BCC"/>
    <w:rsid w:val="3ACB0C5B"/>
    <w:rsid w:val="3C5251E6"/>
    <w:rsid w:val="3C783B5B"/>
    <w:rsid w:val="3D2302A9"/>
    <w:rsid w:val="412334CF"/>
    <w:rsid w:val="42047551"/>
    <w:rsid w:val="4360292C"/>
    <w:rsid w:val="44800A49"/>
    <w:rsid w:val="45456F4A"/>
    <w:rsid w:val="45927021"/>
    <w:rsid w:val="46044F0C"/>
    <w:rsid w:val="473B4D6F"/>
    <w:rsid w:val="49164D48"/>
    <w:rsid w:val="49CE3BEE"/>
    <w:rsid w:val="4C100E47"/>
    <w:rsid w:val="4CF64435"/>
    <w:rsid w:val="4E9C55AF"/>
    <w:rsid w:val="50EC5BB7"/>
    <w:rsid w:val="5713032E"/>
    <w:rsid w:val="57FC2EEA"/>
    <w:rsid w:val="5999113B"/>
    <w:rsid w:val="5A8A64C3"/>
    <w:rsid w:val="5C875DFD"/>
    <w:rsid w:val="5CA47609"/>
    <w:rsid w:val="5D1C7C9B"/>
    <w:rsid w:val="5E7F55BD"/>
    <w:rsid w:val="5F1F7C82"/>
    <w:rsid w:val="5F703AD2"/>
    <w:rsid w:val="6045213B"/>
    <w:rsid w:val="61871A45"/>
    <w:rsid w:val="6204350E"/>
    <w:rsid w:val="628275A4"/>
    <w:rsid w:val="62DE36B7"/>
    <w:rsid w:val="67087777"/>
    <w:rsid w:val="673B5131"/>
    <w:rsid w:val="674870DE"/>
    <w:rsid w:val="67727458"/>
    <w:rsid w:val="67AE6D59"/>
    <w:rsid w:val="68F84848"/>
    <w:rsid w:val="69502135"/>
    <w:rsid w:val="69B40718"/>
    <w:rsid w:val="6A8802C3"/>
    <w:rsid w:val="6B3C5024"/>
    <w:rsid w:val="6BFD03A5"/>
    <w:rsid w:val="6C234A38"/>
    <w:rsid w:val="6C9F3507"/>
    <w:rsid w:val="6D766025"/>
    <w:rsid w:val="6DD12CF7"/>
    <w:rsid w:val="6E8053E3"/>
    <w:rsid w:val="6EE47BD6"/>
    <w:rsid w:val="6F2F021E"/>
    <w:rsid w:val="70CE3ABB"/>
    <w:rsid w:val="716222A0"/>
    <w:rsid w:val="72E06528"/>
    <w:rsid w:val="72F12919"/>
    <w:rsid w:val="73874E61"/>
    <w:rsid w:val="746A479E"/>
    <w:rsid w:val="7B847BAE"/>
    <w:rsid w:val="7F71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9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2991</Words>
  <Characters>2995</Characters>
  <Lines>24</Lines>
  <Paragraphs>7</Paragraphs>
  <TotalTime>2</TotalTime>
  <ScaleCrop>false</ScaleCrop>
  <LinksUpToDate>false</LinksUpToDate>
  <CharactersWithSpaces>3076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2021-03-12T02:36:00Z</dcterms:created>
  <dc:creator>admin</dc:creator>
  <cp:lastModifiedBy>天旻空空</cp:lastModifiedBy>
  <dcterms:modified xsi:type="dcterms:W3CDTF">2022-07-06T02:54:03Z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EAA37B017485418EA70E86BA949EFC02</vt:lpwstr>
  </property>
</Properties>
</file>